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5B7EB47F" w:rsidR="006C661C" w:rsidRPr="00D00F07" w:rsidRDefault="003A2200" w:rsidP="006C661C">
      <w:pPr>
        <w:tabs>
          <w:tab w:val="right" w:pos="14400"/>
        </w:tabs>
        <w:spacing w:line="240" w:lineRule="exact"/>
        <w:rPr>
          <w:b/>
        </w:rPr>
      </w:pPr>
      <w:r>
        <w:rPr>
          <w:b/>
        </w:rPr>
        <w:t xml:space="preserve">MA </w:t>
      </w:r>
      <w:r w:rsidR="00CB48CA">
        <w:rPr>
          <w:b/>
        </w:rPr>
        <w:t>Geography</w:t>
      </w:r>
    </w:p>
    <w:p w14:paraId="55A0C634" w14:textId="7AF0820A" w:rsidR="00D565A5" w:rsidRPr="00CB48CA" w:rsidRDefault="00B22B52" w:rsidP="00CB48CA">
      <w:pPr>
        <w:autoSpaceDE w:val="0"/>
        <w:autoSpaceDN w:val="0"/>
        <w:adjustRightInd w:val="0"/>
        <w:rPr>
          <w:rFonts w:ascii="Garamond" w:hAnsi="Garamond"/>
        </w:rPr>
      </w:pPr>
      <w:r w:rsidRPr="00B22B52">
        <w:rPr>
          <w:rFonts w:ascii="Calibri" w:hAnsi="Calibri" w:cs="Calibri"/>
          <w:b/>
        </w:rPr>
        <w:t>PLO</w:t>
      </w:r>
      <w:r w:rsidR="00476F59">
        <w:rPr>
          <w:rFonts w:ascii="Calibri" w:hAnsi="Calibri" w:cs="Calibri"/>
          <w:b/>
        </w:rPr>
        <w:t>3</w:t>
      </w:r>
      <w:r w:rsidRPr="00B22B52">
        <w:rPr>
          <w:rFonts w:ascii="Calibri" w:hAnsi="Calibri" w:cs="Calibri"/>
          <w:b/>
        </w:rPr>
        <w:t>:</w:t>
      </w:r>
      <w:r w:rsidRPr="00B22B52">
        <w:rPr>
          <w:rFonts w:ascii="Calibri" w:eastAsiaTheme="minorHAnsi" w:hAnsi="Calibri" w:cs="Calibri"/>
          <w:b/>
        </w:rPr>
        <w:t xml:space="preserve"> </w:t>
      </w:r>
      <w:r w:rsidR="003A2200" w:rsidRPr="003A2200">
        <w:rPr>
          <w:rFonts w:ascii="Calibri" w:eastAsiaTheme="minorHAnsi" w:hAnsi="Calibri" w:cs="Calibri"/>
        </w:rPr>
        <w:t>Students will learn to connect phenomena spatially, systematically, or otherwise and explain human and environmental causes of current and emerging societal stresses and crises including climate change, biodiversity loss, desertification and deforestation, sea level rise, poverty and inequality, urbanization, geopolitical crises, and migration.  This learning outcome necessitates a broad and integrative knowledge of human and environmental global phenomena.</w:t>
      </w:r>
    </w:p>
    <w:tbl>
      <w:tblPr>
        <w:tblStyle w:val="TableGrid"/>
        <w:tblW w:w="5000" w:type="pct"/>
        <w:tblLook w:val="04A0" w:firstRow="1" w:lastRow="0" w:firstColumn="1" w:lastColumn="0" w:noHBand="0" w:noVBand="1"/>
      </w:tblPr>
      <w:tblGrid>
        <w:gridCol w:w="2769"/>
        <w:gridCol w:w="2069"/>
        <w:gridCol w:w="2196"/>
        <w:gridCol w:w="2289"/>
        <w:gridCol w:w="3627"/>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4F0F9B22" w:rsidR="009A3475" w:rsidRDefault="009A3475" w:rsidP="007C6964">
            <w:pPr>
              <w:rPr>
                <w:rFonts w:ascii="Garamond" w:hAnsi="Garamond"/>
              </w:rPr>
            </w:pPr>
            <w:r>
              <w:rPr>
                <w:rFonts w:ascii="Garamond" w:hAnsi="Garamond"/>
              </w:rPr>
              <w:t xml:space="preserve">Identify </w:t>
            </w:r>
            <w:r w:rsidR="00CB48CA">
              <w:rPr>
                <w:rFonts w:ascii="Garamond" w:hAnsi="Garamond"/>
              </w:rPr>
              <w:t>global phenomena</w:t>
            </w:r>
            <w:r w:rsidR="000C28A7">
              <w:rPr>
                <w:rFonts w:ascii="Garamond" w:hAnsi="Garamond"/>
              </w:rPr>
              <w:t>/stresses/crisis</w:t>
            </w:r>
            <w:r w:rsidR="00232B8E">
              <w:rPr>
                <w:rFonts w:ascii="Garamond" w:hAnsi="Garamond"/>
              </w:rPr>
              <w:t xml:space="preserve"> </w:t>
            </w:r>
          </w:p>
        </w:tc>
        <w:tc>
          <w:tcPr>
            <w:tcW w:w="880" w:type="pct"/>
            <w:vAlign w:val="center"/>
          </w:tcPr>
          <w:p w14:paraId="7348D2DE" w14:textId="1CCCC100" w:rsidR="009A3475" w:rsidRDefault="00CB48CA" w:rsidP="007C6964">
            <w:pPr>
              <w:rPr>
                <w:rFonts w:ascii="Garamond" w:hAnsi="Garamond"/>
              </w:rPr>
            </w:pPr>
            <w:r>
              <w:rPr>
                <w:rFonts w:ascii="Garamond" w:hAnsi="Garamond"/>
              </w:rPr>
              <w:t>Unable to identify global phenomena</w:t>
            </w:r>
          </w:p>
        </w:tc>
        <w:tc>
          <w:tcPr>
            <w:tcW w:w="929" w:type="pct"/>
            <w:vAlign w:val="center"/>
          </w:tcPr>
          <w:p w14:paraId="4BCE7B38" w14:textId="0C1D82D5" w:rsidR="009A3475" w:rsidRDefault="006C661C" w:rsidP="007C6964">
            <w:pPr>
              <w:rPr>
                <w:rFonts w:ascii="Garamond" w:hAnsi="Garamond"/>
              </w:rPr>
            </w:pPr>
            <w:r>
              <w:rPr>
                <w:rFonts w:ascii="Garamond" w:hAnsi="Garamond"/>
              </w:rPr>
              <w:t>Recognize</w:t>
            </w:r>
            <w:r w:rsidR="009A3475">
              <w:rPr>
                <w:rFonts w:ascii="Garamond" w:hAnsi="Garamond"/>
              </w:rPr>
              <w:t xml:space="preserve"> </w:t>
            </w:r>
            <w:r w:rsidR="00CB48CA">
              <w:rPr>
                <w:rFonts w:ascii="Garamond" w:hAnsi="Garamond"/>
              </w:rPr>
              <w:t>one or mor</w:t>
            </w:r>
            <w:r w:rsidR="001E078B">
              <w:rPr>
                <w:rFonts w:ascii="Garamond" w:hAnsi="Garamond"/>
              </w:rPr>
              <w:t>e</w:t>
            </w:r>
            <w:r w:rsidR="00CB48CA">
              <w:rPr>
                <w:rFonts w:ascii="Garamond" w:hAnsi="Garamond"/>
              </w:rPr>
              <w:t xml:space="preserve"> global phenomena.</w:t>
            </w:r>
          </w:p>
        </w:tc>
        <w:tc>
          <w:tcPr>
            <w:tcW w:w="965" w:type="pct"/>
            <w:vAlign w:val="center"/>
          </w:tcPr>
          <w:p w14:paraId="4B59F4D3" w14:textId="67BC684A" w:rsidR="009A3475" w:rsidRDefault="00BC1C41" w:rsidP="007C6964">
            <w:pPr>
              <w:rPr>
                <w:rFonts w:ascii="Garamond" w:hAnsi="Garamond"/>
              </w:rPr>
            </w:pPr>
            <w:r>
              <w:rPr>
                <w:rFonts w:ascii="Garamond" w:hAnsi="Garamond"/>
              </w:rPr>
              <w:t>Describe multiple global phenomena.</w:t>
            </w:r>
          </w:p>
        </w:tc>
        <w:tc>
          <w:tcPr>
            <w:tcW w:w="1481" w:type="pct"/>
            <w:vAlign w:val="center"/>
          </w:tcPr>
          <w:p w14:paraId="5512288E" w14:textId="1F99EA72" w:rsidR="009A3475" w:rsidRDefault="001E078B" w:rsidP="007C6964">
            <w:pPr>
              <w:rPr>
                <w:rFonts w:ascii="Garamond" w:hAnsi="Garamond"/>
              </w:rPr>
            </w:pPr>
            <w:r>
              <w:rPr>
                <w:rFonts w:ascii="Garamond" w:hAnsi="Garamond"/>
              </w:rPr>
              <w:t>Develop and communicate</w:t>
            </w:r>
            <w:r w:rsidR="00232B8E">
              <w:rPr>
                <w:rFonts w:ascii="Garamond" w:hAnsi="Garamond"/>
              </w:rPr>
              <w:t xml:space="preserve"> a </w:t>
            </w:r>
            <w:r w:rsidR="000B4665">
              <w:rPr>
                <w:rFonts w:ascii="Garamond" w:hAnsi="Garamond"/>
              </w:rPr>
              <w:t>nuanced</w:t>
            </w:r>
            <w:r w:rsidR="00232B8E">
              <w:rPr>
                <w:rFonts w:ascii="Garamond" w:hAnsi="Garamond"/>
              </w:rPr>
              <w:t xml:space="preserve"> understanding of </w:t>
            </w:r>
            <w:r w:rsidR="00FC4D80">
              <w:rPr>
                <w:rFonts w:ascii="Garamond" w:hAnsi="Garamond"/>
              </w:rPr>
              <w:t>multiple phenomena.</w:t>
            </w:r>
          </w:p>
        </w:tc>
      </w:tr>
      <w:tr w:rsidR="009A3475" w14:paraId="32B3851E" w14:textId="77777777" w:rsidTr="007C6964">
        <w:tc>
          <w:tcPr>
            <w:tcW w:w="745" w:type="pct"/>
            <w:vAlign w:val="center"/>
          </w:tcPr>
          <w:p w14:paraId="1CA2AAB5" w14:textId="24BF4B88" w:rsidR="009A3475" w:rsidRDefault="009A3475" w:rsidP="007C6964">
            <w:pPr>
              <w:rPr>
                <w:rFonts w:ascii="Garamond" w:hAnsi="Garamond"/>
              </w:rPr>
            </w:pPr>
            <w:r>
              <w:rPr>
                <w:rFonts w:ascii="Garamond" w:hAnsi="Garamond"/>
              </w:rPr>
              <w:t xml:space="preserve">Describe </w:t>
            </w:r>
            <w:r w:rsidR="00CB48CA">
              <w:rPr>
                <w:rFonts w:ascii="Garamond" w:hAnsi="Garamond"/>
              </w:rPr>
              <w:t xml:space="preserve">relationship between humans </w:t>
            </w:r>
            <w:r w:rsidR="001E078B">
              <w:rPr>
                <w:rFonts w:ascii="Garamond" w:hAnsi="Garamond"/>
              </w:rPr>
              <w:t>and global</w:t>
            </w:r>
            <w:r w:rsidR="00CB48CA">
              <w:rPr>
                <w:rFonts w:ascii="Garamond" w:hAnsi="Garamond"/>
              </w:rPr>
              <w:t xml:space="preserve"> phenomena</w:t>
            </w:r>
            <w:r w:rsidR="000C28A7">
              <w:rPr>
                <w:rFonts w:ascii="Garamond" w:hAnsi="Garamond"/>
              </w:rPr>
              <w:t>/stresses/crisis</w:t>
            </w:r>
            <w:r w:rsidR="00CB48CA">
              <w:rPr>
                <w:rFonts w:ascii="Garamond" w:hAnsi="Garamond"/>
              </w:rPr>
              <w:t>.</w:t>
            </w:r>
          </w:p>
        </w:tc>
        <w:tc>
          <w:tcPr>
            <w:tcW w:w="880" w:type="pct"/>
            <w:vAlign w:val="center"/>
          </w:tcPr>
          <w:p w14:paraId="277BB5FA" w14:textId="01A91459" w:rsidR="009A3475" w:rsidRDefault="00CB48CA" w:rsidP="007C6964">
            <w:pPr>
              <w:rPr>
                <w:rFonts w:ascii="Garamond" w:hAnsi="Garamond"/>
              </w:rPr>
            </w:pPr>
            <w:r>
              <w:rPr>
                <w:rFonts w:ascii="Garamond" w:hAnsi="Garamond"/>
              </w:rPr>
              <w:t xml:space="preserve">Unable to describe relationship between humans </w:t>
            </w:r>
            <w:r w:rsidR="001E078B">
              <w:rPr>
                <w:rFonts w:ascii="Garamond" w:hAnsi="Garamond"/>
              </w:rPr>
              <w:t>and global</w:t>
            </w:r>
            <w:r>
              <w:rPr>
                <w:rFonts w:ascii="Garamond" w:hAnsi="Garamond"/>
              </w:rPr>
              <w:t xml:space="preserve"> phenomena.</w:t>
            </w:r>
          </w:p>
        </w:tc>
        <w:tc>
          <w:tcPr>
            <w:tcW w:w="929" w:type="pct"/>
            <w:vAlign w:val="center"/>
          </w:tcPr>
          <w:p w14:paraId="5000F197" w14:textId="01808540" w:rsidR="009A3475" w:rsidRDefault="00FC4D80" w:rsidP="007C6964">
            <w:pPr>
              <w:rPr>
                <w:rFonts w:ascii="Garamond" w:hAnsi="Garamond"/>
              </w:rPr>
            </w:pPr>
            <w:r>
              <w:rPr>
                <w:rFonts w:ascii="Garamond" w:hAnsi="Garamond"/>
              </w:rPr>
              <w:t>Recognize at least one relationship between humans and</w:t>
            </w:r>
            <w:r w:rsidR="000B4665">
              <w:rPr>
                <w:rFonts w:ascii="Garamond" w:hAnsi="Garamond"/>
              </w:rPr>
              <w:t xml:space="preserve"> a</w:t>
            </w:r>
            <w:r>
              <w:rPr>
                <w:rFonts w:ascii="Garamond" w:hAnsi="Garamond"/>
              </w:rPr>
              <w:t xml:space="preserve"> global phenomen</w:t>
            </w:r>
            <w:r w:rsidR="000B4665">
              <w:rPr>
                <w:rFonts w:ascii="Garamond" w:hAnsi="Garamond"/>
              </w:rPr>
              <w:t>on</w:t>
            </w:r>
            <w:r>
              <w:rPr>
                <w:rFonts w:ascii="Garamond" w:hAnsi="Garamond"/>
              </w:rPr>
              <w:t>.</w:t>
            </w:r>
          </w:p>
        </w:tc>
        <w:tc>
          <w:tcPr>
            <w:tcW w:w="965" w:type="pct"/>
            <w:vAlign w:val="center"/>
          </w:tcPr>
          <w:p w14:paraId="4F41096B" w14:textId="5E145487" w:rsidR="009A3475" w:rsidRDefault="00310ED8" w:rsidP="007C6964">
            <w:pPr>
              <w:rPr>
                <w:rFonts w:ascii="Garamond" w:hAnsi="Garamond"/>
              </w:rPr>
            </w:pPr>
            <w:r>
              <w:rPr>
                <w:rFonts w:ascii="Garamond" w:hAnsi="Garamond"/>
              </w:rPr>
              <w:t xml:space="preserve">Explain relationship between humans and </w:t>
            </w:r>
            <w:r w:rsidR="001E078B">
              <w:rPr>
                <w:rFonts w:ascii="Garamond" w:hAnsi="Garamond"/>
              </w:rPr>
              <w:t>multiple global</w:t>
            </w:r>
            <w:r>
              <w:rPr>
                <w:rFonts w:ascii="Garamond" w:hAnsi="Garamond"/>
              </w:rPr>
              <w:t xml:space="preserve"> phenomena.</w:t>
            </w:r>
          </w:p>
        </w:tc>
        <w:tc>
          <w:tcPr>
            <w:tcW w:w="1481" w:type="pct"/>
            <w:vAlign w:val="center"/>
          </w:tcPr>
          <w:p w14:paraId="0D13265D" w14:textId="200D58F7" w:rsidR="009A3475" w:rsidRDefault="001E078B" w:rsidP="007C6964">
            <w:pPr>
              <w:rPr>
                <w:rFonts w:ascii="Garamond" w:hAnsi="Garamond"/>
              </w:rPr>
            </w:pPr>
            <w:r>
              <w:rPr>
                <w:rFonts w:ascii="Garamond" w:hAnsi="Garamond"/>
              </w:rPr>
              <w:t xml:space="preserve">Design </w:t>
            </w:r>
            <w:r w:rsidR="000C28A7">
              <w:rPr>
                <w:rFonts w:ascii="Garamond" w:hAnsi="Garamond"/>
              </w:rPr>
              <w:t>projects that a</w:t>
            </w:r>
            <w:r w:rsidR="00232B8E">
              <w:rPr>
                <w:rFonts w:ascii="Garamond" w:hAnsi="Garamond"/>
              </w:rPr>
              <w:t xml:space="preserve">nalyze and interpret data </w:t>
            </w:r>
            <w:r w:rsidR="000B4665">
              <w:rPr>
                <w:rFonts w:ascii="Garamond" w:hAnsi="Garamond"/>
              </w:rPr>
              <w:t xml:space="preserve">that demonstrates </w:t>
            </w:r>
            <w:r w:rsidR="000C28A7">
              <w:rPr>
                <w:rFonts w:ascii="Garamond" w:hAnsi="Garamond"/>
              </w:rPr>
              <w:t xml:space="preserve">new insights into the </w:t>
            </w:r>
            <w:r w:rsidR="000B4665">
              <w:rPr>
                <w:rFonts w:ascii="Garamond" w:hAnsi="Garamond"/>
              </w:rPr>
              <w:t>relationship between humans and at least one global phenomenon.</w:t>
            </w:r>
          </w:p>
        </w:tc>
      </w:tr>
      <w:tr w:rsidR="009A3475" w14:paraId="0FA970B9" w14:textId="77777777" w:rsidTr="007C6964">
        <w:tc>
          <w:tcPr>
            <w:tcW w:w="745" w:type="pct"/>
            <w:vAlign w:val="center"/>
          </w:tcPr>
          <w:p w14:paraId="2C06A6BE" w14:textId="59C174A0" w:rsidR="009A3475" w:rsidRDefault="00CB48CA" w:rsidP="007C6964">
            <w:pPr>
              <w:rPr>
                <w:rFonts w:ascii="Garamond" w:hAnsi="Garamond"/>
              </w:rPr>
            </w:pPr>
            <w:r>
              <w:rPr>
                <w:rFonts w:ascii="Garamond" w:hAnsi="Garamond"/>
              </w:rPr>
              <w:t xml:space="preserve">Describe natural causes </w:t>
            </w:r>
            <w:r w:rsidR="001E078B">
              <w:rPr>
                <w:rFonts w:ascii="Garamond" w:hAnsi="Garamond"/>
              </w:rPr>
              <w:t>of global</w:t>
            </w:r>
            <w:r>
              <w:rPr>
                <w:rFonts w:ascii="Garamond" w:hAnsi="Garamond"/>
              </w:rPr>
              <w:t xml:space="preserve"> phenomena</w:t>
            </w:r>
            <w:r w:rsidR="000C28A7">
              <w:rPr>
                <w:rFonts w:ascii="Garamond" w:hAnsi="Garamond"/>
              </w:rPr>
              <w:t>/stresses/crisis</w:t>
            </w:r>
            <w:r>
              <w:rPr>
                <w:rFonts w:ascii="Garamond" w:hAnsi="Garamond"/>
              </w:rPr>
              <w:t>.</w:t>
            </w:r>
          </w:p>
        </w:tc>
        <w:tc>
          <w:tcPr>
            <w:tcW w:w="880" w:type="pct"/>
            <w:vAlign w:val="center"/>
          </w:tcPr>
          <w:p w14:paraId="16378E82" w14:textId="491494CA" w:rsidR="009A3475" w:rsidRDefault="00CB48CA" w:rsidP="007C6964">
            <w:pPr>
              <w:rPr>
                <w:rFonts w:ascii="Garamond" w:hAnsi="Garamond"/>
              </w:rPr>
            </w:pPr>
            <w:r>
              <w:rPr>
                <w:rFonts w:ascii="Garamond" w:hAnsi="Garamond"/>
              </w:rPr>
              <w:t xml:space="preserve">Unable to </w:t>
            </w:r>
            <w:r w:rsidR="000B4665">
              <w:rPr>
                <w:rFonts w:ascii="Garamond" w:hAnsi="Garamond"/>
              </w:rPr>
              <w:t>d</w:t>
            </w:r>
            <w:r>
              <w:rPr>
                <w:rFonts w:ascii="Garamond" w:hAnsi="Garamond"/>
              </w:rPr>
              <w:t xml:space="preserve">escribe natural causes </w:t>
            </w:r>
            <w:r w:rsidR="001E078B">
              <w:rPr>
                <w:rFonts w:ascii="Garamond" w:hAnsi="Garamond"/>
              </w:rPr>
              <w:t>of global</w:t>
            </w:r>
            <w:r>
              <w:rPr>
                <w:rFonts w:ascii="Garamond" w:hAnsi="Garamond"/>
              </w:rPr>
              <w:t xml:space="preserve"> phenomena.</w:t>
            </w:r>
          </w:p>
        </w:tc>
        <w:tc>
          <w:tcPr>
            <w:tcW w:w="929" w:type="pct"/>
            <w:vAlign w:val="center"/>
          </w:tcPr>
          <w:p w14:paraId="6C62CFA4" w14:textId="5C8CACFC" w:rsidR="009A3475" w:rsidRDefault="00FC4D80" w:rsidP="007C6964">
            <w:pPr>
              <w:rPr>
                <w:rFonts w:ascii="Garamond" w:hAnsi="Garamond"/>
              </w:rPr>
            </w:pPr>
            <w:r>
              <w:rPr>
                <w:rFonts w:ascii="Garamond" w:hAnsi="Garamond"/>
              </w:rPr>
              <w:t xml:space="preserve">Recognize natural causes </w:t>
            </w:r>
            <w:r w:rsidR="001E078B">
              <w:rPr>
                <w:rFonts w:ascii="Garamond" w:hAnsi="Garamond"/>
              </w:rPr>
              <w:t>of global</w:t>
            </w:r>
            <w:r>
              <w:rPr>
                <w:rFonts w:ascii="Garamond" w:hAnsi="Garamond"/>
              </w:rPr>
              <w:t xml:space="preserve"> phenomena.</w:t>
            </w:r>
          </w:p>
        </w:tc>
        <w:tc>
          <w:tcPr>
            <w:tcW w:w="965" w:type="pct"/>
            <w:vAlign w:val="center"/>
          </w:tcPr>
          <w:p w14:paraId="25C4AC2F" w14:textId="6C07FD8E" w:rsidR="009A3475" w:rsidRDefault="00310ED8" w:rsidP="007C6964">
            <w:pPr>
              <w:rPr>
                <w:rFonts w:ascii="Garamond" w:hAnsi="Garamond"/>
              </w:rPr>
            </w:pPr>
            <w:r>
              <w:rPr>
                <w:rFonts w:ascii="Garamond" w:hAnsi="Garamond"/>
              </w:rPr>
              <w:t xml:space="preserve">Explain natural causes of </w:t>
            </w:r>
            <w:r w:rsidR="001E078B">
              <w:rPr>
                <w:rFonts w:ascii="Garamond" w:hAnsi="Garamond"/>
              </w:rPr>
              <w:t>multiple global</w:t>
            </w:r>
            <w:r>
              <w:rPr>
                <w:rFonts w:ascii="Garamond" w:hAnsi="Garamond"/>
              </w:rPr>
              <w:t xml:space="preserve"> phenomena.</w:t>
            </w:r>
          </w:p>
        </w:tc>
        <w:tc>
          <w:tcPr>
            <w:tcW w:w="1481" w:type="pct"/>
            <w:vAlign w:val="center"/>
          </w:tcPr>
          <w:p w14:paraId="050E463E" w14:textId="0E78EB29" w:rsidR="009A3475" w:rsidRDefault="000C28A7" w:rsidP="007C6964">
            <w:pPr>
              <w:rPr>
                <w:rFonts w:ascii="Garamond" w:hAnsi="Garamond"/>
              </w:rPr>
            </w:pPr>
            <w:r>
              <w:rPr>
                <w:rFonts w:ascii="Garamond" w:hAnsi="Garamond"/>
              </w:rPr>
              <w:t>Design projects that use quantitative and qualitative analysis to understand</w:t>
            </w:r>
            <w:r w:rsidR="00232B8E">
              <w:rPr>
                <w:rFonts w:ascii="Garamond" w:hAnsi="Garamond"/>
              </w:rPr>
              <w:t xml:space="preserve"> </w:t>
            </w:r>
            <w:r w:rsidR="00FC4D80">
              <w:rPr>
                <w:rFonts w:ascii="Garamond" w:hAnsi="Garamond"/>
              </w:rPr>
              <w:t xml:space="preserve">the natural causes </w:t>
            </w:r>
            <w:r w:rsidR="001E078B">
              <w:rPr>
                <w:rFonts w:ascii="Garamond" w:hAnsi="Garamond"/>
              </w:rPr>
              <w:t xml:space="preserve">of </w:t>
            </w:r>
            <w:r>
              <w:rPr>
                <w:rFonts w:ascii="Garamond" w:hAnsi="Garamond"/>
              </w:rPr>
              <w:t>emerging societal stresses and crises.</w:t>
            </w:r>
          </w:p>
        </w:tc>
      </w:tr>
      <w:tr w:rsidR="009A3475" w14:paraId="2F8047DE" w14:textId="77777777" w:rsidTr="007C6964">
        <w:tc>
          <w:tcPr>
            <w:tcW w:w="745" w:type="pct"/>
            <w:vAlign w:val="center"/>
          </w:tcPr>
          <w:p w14:paraId="72562586" w14:textId="6DA3FE41" w:rsidR="009A3475" w:rsidRDefault="00CB48CA" w:rsidP="007C6964">
            <w:pPr>
              <w:rPr>
                <w:rFonts w:ascii="Garamond" w:hAnsi="Garamond"/>
              </w:rPr>
            </w:pPr>
            <w:r>
              <w:rPr>
                <w:rFonts w:ascii="Garamond" w:hAnsi="Garamond"/>
              </w:rPr>
              <w:t>Describe the interaction between humans, and the environment w.r.t.  global phenomena</w:t>
            </w:r>
            <w:r w:rsidR="000C28A7">
              <w:rPr>
                <w:rFonts w:ascii="Garamond" w:hAnsi="Garamond"/>
              </w:rPr>
              <w:t>/stresses/crisis</w:t>
            </w:r>
            <w:r>
              <w:rPr>
                <w:rFonts w:ascii="Garamond" w:hAnsi="Garamond"/>
              </w:rPr>
              <w:t xml:space="preserve">. </w:t>
            </w:r>
          </w:p>
        </w:tc>
        <w:tc>
          <w:tcPr>
            <w:tcW w:w="880" w:type="pct"/>
            <w:vAlign w:val="center"/>
          </w:tcPr>
          <w:p w14:paraId="6DEA67FC" w14:textId="6980336B" w:rsidR="009A3475" w:rsidRDefault="00CB48CA" w:rsidP="007C6964">
            <w:pPr>
              <w:rPr>
                <w:rFonts w:ascii="Garamond" w:hAnsi="Garamond"/>
              </w:rPr>
            </w:pPr>
            <w:r>
              <w:rPr>
                <w:rFonts w:ascii="Garamond" w:hAnsi="Garamond"/>
              </w:rPr>
              <w:t>Unable to describe the interaction between humans, and the environment w.r.t.  global phenomena.</w:t>
            </w:r>
          </w:p>
        </w:tc>
        <w:tc>
          <w:tcPr>
            <w:tcW w:w="929" w:type="pct"/>
            <w:vAlign w:val="center"/>
          </w:tcPr>
          <w:p w14:paraId="54A41460" w14:textId="6330E990" w:rsidR="009A3475" w:rsidRDefault="00FC4D80" w:rsidP="007C6964">
            <w:pPr>
              <w:rPr>
                <w:rFonts w:ascii="Garamond" w:hAnsi="Garamond"/>
              </w:rPr>
            </w:pPr>
            <w:r>
              <w:rPr>
                <w:rFonts w:ascii="Garamond" w:hAnsi="Garamond"/>
              </w:rPr>
              <w:t>Recognizes interaction between humans and the environment w.r.t global phenomena.</w:t>
            </w:r>
          </w:p>
        </w:tc>
        <w:tc>
          <w:tcPr>
            <w:tcW w:w="965" w:type="pct"/>
            <w:vAlign w:val="center"/>
          </w:tcPr>
          <w:p w14:paraId="35AE7B05" w14:textId="055A8809" w:rsidR="009A3475" w:rsidRDefault="00310ED8" w:rsidP="007C6964">
            <w:pPr>
              <w:rPr>
                <w:rFonts w:ascii="Garamond" w:hAnsi="Garamond"/>
              </w:rPr>
            </w:pPr>
            <w:r>
              <w:rPr>
                <w:rFonts w:ascii="Garamond" w:hAnsi="Garamond"/>
              </w:rPr>
              <w:t xml:space="preserve">Explain multiple interactions and feedbacks between humans, the environment and </w:t>
            </w:r>
            <w:r w:rsidR="001E078B">
              <w:rPr>
                <w:rFonts w:ascii="Garamond" w:hAnsi="Garamond"/>
              </w:rPr>
              <w:t>multiple global</w:t>
            </w:r>
            <w:r>
              <w:rPr>
                <w:rFonts w:ascii="Garamond" w:hAnsi="Garamond"/>
              </w:rPr>
              <w:t xml:space="preserve"> phenomena.</w:t>
            </w:r>
          </w:p>
        </w:tc>
        <w:tc>
          <w:tcPr>
            <w:tcW w:w="1481" w:type="pct"/>
            <w:vAlign w:val="center"/>
          </w:tcPr>
          <w:p w14:paraId="01B247FC" w14:textId="05D201FE" w:rsidR="009A3475" w:rsidRDefault="000C28A7" w:rsidP="007C6964">
            <w:pPr>
              <w:rPr>
                <w:rFonts w:ascii="Garamond" w:hAnsi="Garamond"/>
              </w:rPr>
            </w:pPr>
            <w:r>
              <w:rPr>
                <w:rFonts w:ascii="Garamond" w:hAnsi="Garamond"/>
              </w:rPr>
              <w:t>Use qualitative and quantitative analysis and tools to d</w:t>
            </w:r>
            <w:r w:rsidR="006C661C">
              <w:rPr>
                <w:rFonts w:ascii="Garamond" w:hAnsi="Garamond"/>
              </w:rPr>
              <w:t xml:space="preserve">emonstrate </w:t>
            </w:r>
            <w:r w:rsidR="00FC4D80">
              <w:rPr>
                <w:rFonts w:ascii="Garamond" w:hAnsi="Garamond"/>
              </w:rPr>
              <w:t xml:space="preserve">deep </w:t>
            </w:r>
            <w:r w:rsidR="006C661C">
              <w:rPr>
                <w:rFonts w:ascii="Garamond" w:hAnsi="Garamond"/>
              </w:rPr>
              <w:t xml:space="preserve">understanding of </w:t>
            </w:r>
            <w:r w:rsidR="00FC4D80">
              <w:rPr>
                <w:rFonts w:ascii="Garamond" w:hAnsi="Garamond"/>
              </w:rPr>
              <w:t xml:space="preserve">complex relationship between human and environmental aspects </w:t>
            </w:r>
            <w:r w:rsidR="001E078B">
              <w:rPr>
                <w:rFonts w:ascii="Garamond" w:hAnsi="Garamond"/>
              </w:rPr>
              <w:t>of global</w:t>
            </w:r>
            <w:r w:rsidR="00FC4D80">
              <w:rPr>
                <w:rFonts w:ascii="Garamond" w:hAnsi="Garamond"/>
              </w:rPr>
              <w:t xml:space="preserve"> phenomena</w:t>
            </w:r>
            <w:r>
              <w:rPr>
                <w:rFonts w:ascii="Garamond" w:hAnsi="Garamond"/>
              </w:rPr>
              <w:t xml:space="preserve">. </w:t>
            </w:r>
          </w:p>
        </w:tc>
      </w:tr>
      <w:tr w:rsidR="009A3475" w14:paraId="0D512D2A" w14:textId="77777777" w:rsidTr="007C6964">
        <w:tc>
          <w:tcPr>
            <w:tcW w:w="745" w:type="pct"/>
            <w:vAlign w:val="center"/>
          </w:tcPr>
          <w:p w14:paraId="6751E7C4" w14:textId="475E058A" w:rsidR="009A3475" w:rsidRDefault="00CB48CA" w:rsidP="007C6964">
            <w:pPr>
              <w:rPr>
                <w:rFonts w:ascii="Garamond" w:hAnsi="Garamond"/>
              </w:rPr>
            </w:pPr>
            <w:bookmarkStart w:id="0" w:name="_GoBack"/>
            <w:bookmarkEnd w:id="0"/>
            <w:r>
              <w:rPr>
                <w:rFonts w:ascii="Garamond" w:hAnsi="Garamond"/>
              </w:rPr>
              <w:t xml:space="preserve">Connect </w:t>
            </w:r>
            <w:r w:rsidR="001E078B">
              <w:rPr>
                <w:rFonts w:ascii="Garamond" w:hAnsi="Garamond"/>
              </w:rPr>
              <w:t>different phenomena</w:t>
            </w:r>
            <w:r>
              <w:rPr>
                <w:rFonts w:ascii="Garamond" w:hAnsi="Garamond"/>
              </w:rPr>
              <w:t xml:space="preserve"> to one another</w:t>
            </w:r>
            <w:r w:rsidR="000C28A7">
              <w:rPr>
                <w:rFonts w:ascii="Garamond" w:hAnsi="Garamond"/>
              </w:rPr>
              <w:t>/stresses/crisis</w:t>
            </w:r>
            <w:r>
              <w:rPr>
                <w:rFonts w:ascii="Garamond" w:hAnsi="Garamond"/>
              </w:rPr>
              <w:t>.</w:t>
            </w:r>
          </w:p>
        </w:tc>
        <w:tc>
          <w:tcPr>
            <w:tcW w:w="880" w:type="pct"/>
            <w:vAlign w:val="center"/>
          </w:tcPr>
          <w:p w14:paraId="4C352C0F" w14:textId="594DA94E" w:rsidR="009A3475" w:rsidRDefault="00CB48CA" w:rsidP="007C6964">
            <w:pPr>
              <w:rPr>
                <w:rFonts w:ascii="Garamond" w:hAnsi="Garamond"/>
              </w:rPr>
            </w:pPr>
            <w:r>
              <w:rPr>
                <w:rFonts w:ascii="Garamond" w:hAnsi="Garamond"/>
              </w:rPr>
              <w:t xml:space="preserve">Unable to connect </w:t>
            </w:r>
            <w:r w:rsidR="001E078B">
              <w:rPr>
                <w:rFonts w:ascii="Garamond" w:hAnsi="Garamond"/>
              </w:rPr>
              <w:t>different phenomena</w:t>
            </w:r>
            <w:r>
              <w:rPr>
                <w:rFonts w:ascii="Garamond" w:hAnsi="Garamond"/>
              </w:rPr>
              <w:t xml:space="preserve"> to one another.</w:t>
            </w:r>
          </w:p>
        </w:tc>
        <w:tc>
          <w:tcPr>
            <w:tcW w:w="929" w:type="pct"/>
            <w:vAlign w:val="center"/>
          </w:tcPr>
          <w:p w14:paraId="2EE81DD5" w14:textId="667D1E64" w:rsidR="009A3475" w:rsidRDefault="00FC4D80" w:rsidP="007C6964">
            <w:pPr>
              <w:rPr>
                <w:rFonts w:ascii="Garamond" w:hAnsi="Garamond"/>
              </w:rPr>
            </w:pPr>
            <w:r>
              <w:rPr>
                <w:rFonts w:ascii="Garamond" w:hAnsi="Garamond"/>
              </w:rPr>
              <w:t>Recognize that phenomena are connected to one another.</w:t>
            </w:r>
          </w:p>
        </w:tc>
        <w:tc>
          <w:tcPr>
            <w:tcW w:w="965" w:type="pct"/>
            <w:vAlign w:val="center"/>
          </w:tcPr>
          <w:p w14:paraId="19CD3AD0" w14:textId="6903BD70" w:rsidR="009A3475" w:rsidRDefault="006C661C" w:rsidP="007C6964">
            <w:pPr>
              <w:rPr>
                <w:rFonts w:ascii="Garamond" w:hAnsi="Garamond"/>
              </w:rPr>
            </w:pPr>
            <w:r>
              <w:rPr>
                <w:rFonts w:ascii="Garamond" w:hAnsi="Garamond"/>
              </w:rPr>
              <w:t>Investigate</w:t>
            </w:r>
            <w:r w:rsidR="009A3475">
              <w:rPr>
                <w:rFonts w:ascii="Garamond" w:hAnsi="Garamond"/>
              </w:rPr>
              <w:t xml:space="preserve"> </w:t>
            </w:r>
            <w:r w:rsidR="00310ED8">
              <w:rPr>
                <w:rFonts w:ascii="Garamond" w:hAnsi="Garamond"/>
              </w:rPr>
              <w:t>the relationship among different global phenomena.</w:t>
            </w:r>
          </w:p>
        </w:tc>
        <w:tc>
          <w:tcPr>
            <w:tcW w:w="1481" w:type="pct"/>
            <w:vAlign w:val="center"/>
          </w:tcPr>
          <w:p w14:paraId="71560D82" w14:textId="442FC45D" w:rsidR="009A3475" w:rsidRDefault="000C28A7" w:rsidP="007C6964">
            <w:pPr>
              <w:rPr>
                <w:rFonts w:ascii="Garamond" w:hAnsi="Garamond"/>
              </w:rPr>
            </w:pPr>
            <w:r>
              <w:rPr>
                <w:rFonts w:ascii="Garamond" w:hAnsi="Garamond"/>
              </w:rPr>
              <w:t>Integrate</w:t>
            </w:r>
            <w:r w:rsidR="006C661C">
              <w:rPr>
                <w:rFonts w:ascii="Garamond" w:hAnsi="Garamond"/>
              </w:rPr>
              <w:t xml:space="preserve"> qualitative and quantitative understanding </w:t>
            </w:r>
            <w:r w:rsidR="00FC4D80">
              <w:rPr>
                <w:rFonts w:ascii="Garamond" w:hAnsi="Garamond"/>
              </w:rPr>
              <w:t xml:space="preserve">of how </w:t>
            </w:r>
            <w:r w:rsidR="001E078B">
              <w:rPr>
                <w:rFonts w:ascii="Garamond" w:hAnsi="Garamond"/>
              </w:rPr>
              <w:t>multiple global</w:t>
            </w:r>
            <w:r w:rsidR="00FC4D80">
              <w:rPr>
                <w:rFonts w:ascii="Garamond" w:hAnsi="Garamond"/>
              </w:rPr>
              <w:t xml:space="preserve"> phenomena are interrelated</w:t>
            </w:r>
            <w:r w:rsidR="00277180">
              <w:rPr>
                <w:rFonts w:ascii="Garamond" w:hAnsi="Garamond"/>
              </w:rPr>
              <w:t>, correlated and mechanistically related</w:t>
            </w:r>
            <w:r w:rsidR="004B144B">
              <w:rPr>
                <w:rFonts w:ascii="Garamond" w:hAnsi="Garamond"/>
              </w:rPr>
              <w:t>.</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C28A7"/>
    <w:rsid w:val="000E077D"/>
    <w:rsid w:val="000E0B29"/>
    <w:rsid w:val="000E555F"/>
    <w:rsid w:val="00132B8B"/>
    <w:rsid w:val="00136830"/>
    <w:rsid w:val="00157A05"/>
    <w:rsid w:val="00165F6D"/>
    <w:rsid w:val="001814F0"/>
    <w:rsid w:val="001960AF"/>
    <w:rsid w:val="001A0626"/>
    <w:rsid w:val="001B2637"/>
    <w:rsid w:val="001D0645"/>
    <w:rsid w:val="001E078B"/>
    <w:rsid w:val="001F3345"/>
    <w:rsid w:val="00211AAA"/>
    <w:rsid w:val="00232B8E"/>
    <w:rsid w:val="00262F6C"/>
    <w:rsid w:val="00277180"/>
    <w:rsid w:val="002929C2"/>
    <w:rsid w:val="002E6998"/>
    <w:rsid w:val="002E6DB8"/>
    <w:rsid w:val="00310ED8"/>
    <w:rsid w:val="00321FAB"/>
    <w:rsid w:val="003905D0"/>
    <w:rsid w:val="003A2200"/>
    <w:rsid w:val="003B3FA6"/>
    <w:rsid w:val="003C7815"/>
    <w:rsid w:val="00426B61"/>
    <w:rsid w:val="00457C2A"/>
    <w:rsid w:val="00476F59"/>
    <w:rsid w:val="004B144B"/>
    <w:rsid w:val="004B6891"/>
    <w:rsid w:val="005015E2"/>
    <w:rsid w:val="005A2912"/>
    <w:rsid w:val="005A3C6D"/>
    <w:rsid w:val="005D49FD"/>
    <w:rsid w:val="005E1B2B"/>
    <w:rsid w:val="00615C18"/>
    <w:rsid w:val="00620729"/>
    <w:rsid w:val="006B2BDD"/>
    <w:rsid w:val="006C661C"/>
    <w:rsid w:val="006E4CA4"/>
    <w:rsid w:val="00712B32"/>
    <w:rsid w:val="00726EC8"/>
    <w:rsid w:val="0077578A"/>
    <w:rsid w:val="00791202"/>
    <w:rsid w:val="007C6964"/>
    <w:rsid w:val="007F6452"/>
    <w:rsid w:val="008230AF"/>
    <w:rsid w:val="00836DFC"/>
    <w:rsid w:val="00862CEC"/>
    <w:rsid w:val="00866D18"/>
    <w:rsid w:val="008763CC"/>
    <w:rsid w:val="009118B4"/>
    <w:rsid w:val="00914F7F"/>
    <w:rsid w:val="0098089E"/>
    <w:rsid w:val="009A0CFA"/>
    <w:rsid w:val="009A3475"/>
    <w:rsid w:val="009F6FBF"/>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D16638"/>
    <w:rsid w:val="00D369FE"/>
    <w:rsid w:val="00D560F8"/>
    <w:rsid w:val="00D565A5"/>
    <w:rsid w:val="00D75740"/>
    <w:rsid w:val="00D96097"/>
    <w:rsid w:val="00DA405B"/>
    <w:rsid w:val="00DB52F7"/>
    <w:rsid w:val="00E73D20"/>
    <w:rsid w:val="00E81864"/>
    <w:rsid w:val="00E855A2"/>
    <w:rsid w:val="00EB2486"/>
    <w:rsid w:val="00EC0F71"/>
    <w:rsid w:val="00EC313B"/>
    <w:rsid w:val="00EE55E5"/>
    <w:rsid w:val="00EE7EF5"/>
    <w:rsid w:val="00F0085C"/>
    <w:rsid w:val="00FC4D80"/>
    <w:rsid w:val="00FD0EE0"/>
    <w:rsid w:val="00FD1F54"/>
    <w:rsid w:val="00FE4437"/>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AA707A7-BD0F-F241-961D-C20CC657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4</cp:revision>
  <dcterms:created xsi:type="dcterms:W3CDTF">2026-02-04T20:52:00Z</dcterms:created>
  <dcterms:modified xsi:type="dcterms:W3CDTF">2026-02-05T15:17:00Z</dcterms:modified>
</cp:coreProperties>
</file>